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4C3" w:rsidRPr="0089484E" w:rsidRDefault="00BB44C3" w:rsidP="00BB44C3">
      <w:pPr>
        <w:jc w:val="center"/>
        <w:rPr>
          <w:rFonts w:ascii="Times New Roman" w:hAnsi="Times New Roman" w:cs="Times New Roman"/>
          <w:sz w:val="24"/>
          <w:szCs w:val="24"/>
        </w:rPr>
      </w:pPr>
      <w:r w:rsidRPr="003E5FD8">
        <w:rPr>
          <w:rFonts w:ascii="Times New Roman" w:hAnsi="Times New Roman" w:cs="Times New Roman"/>
          <w:b/>
          <w:sz w:val="28"/>
          <w:szCs w:val="28"/>
        </w:rPr>
        <w:t xml:space="preserve">Activity </w:t>
      </w:r>
      <w:r w:rsidR="00313EFB" w:rsidRPr="003E5FD8">
        <w:rPr>
          <w:rFonts w:ascii="Times New Roman" w:hAnsi="Times New Roman" w:cs="Times New Roman"/>
          <w:b/>
          <w:sz w:val="28"/>
          <w:szCs w:val="28"/>
        </w:rPr>
        <w:t>3</w:t>
      </w:r>
      <w:r w:rsidRPr="003E5FD8">
        <w:rPr>
          <w:rFonts w:ascii="Times New Roman" w:hAnsi="Times New Roman" w:cs="Times New Roman"/>
          <w:b/>
          <w:sz w:val="28"/>
          <w:szCs w:val="28"/>
        </w:rPr>
        <w:t xml:space="preserve">: </w:t>
      </w:r>
      <w:r w:rsidR="00313EFB" w:rsidRPr="003E5FD8">
        <w:rPr>
          <w:rFonts w:ascii="Times New Roman" w:hAnsi="Times New Roman" w:cs="Times New Roman"/>
          <w:b/>
          <w:sz w:val="28"/>
          <w:szCs w:val="28"/>
        </w:rPr>
        <w:t>Mineral Identification</w:t>
      </w:r>
      <w:r w:rsidRPr="003E5FD8">
        <w:rPr>
          <w:rFonts w:ascii="Times New Roman" w:hAnsi="Times New Roman" w:cs="Times New Roman"/>
          <w:b/>
          <w:sz w:val="28"/>
          <w:szCs w:val="28"/>
        </w:rPr>
        <w:t xml:space="preserve"> </w:t>
      </w:r>
      <w:r w:rsidR="00313EFB" w:rsidRPr="003E5FD8">
        <w:rPr>
          <w:rFonts w:ascii="Times New Roman" w:hAnsi="Times New Roman" w:cs="Times New Roman"/>
          <w:b/>
          <w:sz w:val="28"/>
          <w:szCs w:val="28"/>
        </w:rPr>
        <w:t>and Uses</w:t>
      </w:r>
      <w:r w:rsidRPr="003E5FD8">
        <w:rPr>
          <w:rFonts w:ascii="Times New Roman" w:hAnsi="Times New Roman" w:cs="Times New Roman"/>
          <w:b/>
          <w:sz w:val="28"/>
          <w:szCs w:val="28"/>
        </w:rPr>
        <w:br/>
      </w:r>
      <w:r w:rsidRPr="0089484E">
        <w:rPr>
          <w:rFonts w:ascii="Times New Roman" w:hAnsi="Times New Roman" w:cs="Times New Roman"/>
          <w:sz w:val="24"/>
          <w:szCs w:val="24"/>
        </w:rPr>
        <w:t>Nevada Division of Minerals</w:t>
      </w:r>
    </w:p>
    <w:p w:rsidR="00BB44C3" w:rsidRPr="0089484E" w:rsidRDefault="00BB44C3" w:rsidP="00BB44C3">
      <w:pPr>
        <w:rPr>
          <w:rFonts w:ascii="Times New Roman" w:hAnsi="Times New Roman" w:cs="Times New Roman"/>
          <w:b/>
          <w:bCs/>
          <w:sz w:val="24"/>
          <w:szCs w:val="24"/>
        </w:rPr>
      </w:pPr>
    </w:p>
    <w:p w:rsidR="00BB44C3" w:rsidRDefault="00BB44C3" w:rsidP="00BB44C3">
      <w:pPr>
        <w:rPr>
          <w:rFonts w:ascii="Times New Roman" w:hAnsi="Times New Roman" w:cs="Times New Roman"/>
          <w:b/>
          <w:bCs/>
          <w:sz w:val="24"/>
          <w:szCs w:val="24"/>
        </w:rPr>
      </w:pPr>
      <w:r w:rsidRPr="0089484E">
        <w:rPr>
          <w:rFonts w:ascii="Times New Roman" w:hAnsi="Times New Roman" w:cs="Times New Roman"/>
          <w:b/>
          <w:bCs/>
          <w:sz w:val="24"/>
          <w:szCs w:val="24"/>
        </w:rPr>
        <w:t>Introduction:</w:t>
      </w:r>
    </w:p>
    <w:p w:rsidR="0089484E" w:rsidRPr="0089484E" w:rsidRDefault="00274F40" w:rsidP="00274F40">
      <w:pPr>
        <w:spacing w:before="9" w:line="228" w:lineRule="auto"/>
        <w:ind w:right="204"/>
        <w:rPr>
          <w:rFonts w:ascii="Times New Roman" w:hAnsi="Times New Roman" w:cs="Times New Roman"/>
          <w:bCs/>
          <w:sz w:val="24"/>
          <w:szCs w:val="24"/>
        </w:rPr>
      </w:pPr>
      <w:r>
        <w:rPr>
          <w:rFonts w:ascii="Times New Roman" w:hAnsi="Times New Roman" w:cs="Times New Roman"/>
          <w:bCs/>
          <w:sz w:val="24"/>
          <w:szCs w:val="24"/>
        </w:rPr>
        <w:t xml:space="preserve">Minerals are naturally occurring, inorganic, and homogeneous solids.  They can be found in Earth’s crust and are mined for use in our society.  There are over </w:t>
      </w:r>
      <w:r w:rsidR="00C200EA">
        <w:rPr>
          <w:rFonts w:ascii="Times New Roman" w:hAnsi="Times New Roman" w:cs="Times New Roman"/>
          <w:bCs/>
          <w:sz w:val="24"/>
          <w:szCs w:val="24"/>
        </w:rPr>
        <w:t>4</w:t>
      </w:r>
      <w:bookmarkStart w:id="0" w:name="_GoBack"/>
      <w:bookmarkEnd w:id="0"/>
      <w:r>
        <w:rPr>
          <w:rFonts w:ascii="Times New Roman" w:hAnsi="Times New Roman" w:cs="Times New Roman"/>
          <w:bCs/>
          <w:sz w:val="24"/>
          <w:szCs w:val="24"/>
        </w:rPr>
        <w:t xml:space="preserve">,000 different species of minerals and each bears a unique set of physical properties (e.g., hardness, luster, </w:t>
      </w:r>
      <w:proofErr w:type="gramStart"/>
      <w:r>
        <w:rPr>
          <w:rFonts w:ascii="Times New Roman" w:hAnsi="Times New Roman" w:cs="Times New Roman"/>
          <w:bCs/>
          <w:sz w:val="24"/>
          <w:szCs w:val="24"/>
        </w:rPr>
        <w:t>streak</w:t>
      </w:r>
      <w:proofErr w:type="gramEnd"/>
      <w:r>
        <w:rPr>
          <w:rFonts w:ascii="Times New Roman" w:hAnsi="Times New Roman" w:cs="Times New Roman"/>
          <w:bCs/>
          <w:sz w:val="24"/>
          <w:szCs w:val="24"/>
        </w:rPr>
        <w:t>).  Geologists analyze these different properties in order to identify the type of mineral they have discovered</w:t>
      </w:r>
      <w:r w:rsidR="00313EFB">
        <w:rPr>
          <w:rFonts w:ascii="Times New Roman" w:hAnsi="Times New Roman" w:cs="Times New Roman"/>
          <w:bCs/>
          <w:sz w:val="24"/>
          <w:szCs w:val="24"/>
        </w:rPr>
        <w:t xml:space="preserve">.  </w:t>
      </w:r>
      <w:r>
        <w:rPr>
          <w:rFonts w:ascii="Times New Roman" w:hAnsi="Times New Roman" w:cs="Times New Roman"/>
          <w:bCs/>
          <w:sz w:val="24"/>
          <w:szCs w:val="24"/>
        </w:rPr>
        <w:t>Many minerals have been found to have properties that are useful to make products that we need in our construct our society and use in our everyday lives.</w:t>
      </w:r>
    </w:p>
    <w:p w:rsidR="00BB44C3" w:rsidRPr="0089484E" w:rsidRDefault="00BB44C3" w:rsidP="00BB44C3">
      <w:pPr>
        <w:rPr>
          <w:rFonts w:ascii="Times New Roman" w:hAnsi="Times New Roman" w:cs="Times New Roman"/>
          <w:b/>
          <w:bCs/>
          <w:sz w:val="24"/>
          <w:szCs w:val="24"/>
        </w:rPr>
      </w:pPr>
    </w:p>
    <w:p w:rsidR="0089484E" w:rsidRDefault="00BB44C3" w:rsidP="00BB44C3">
      <w:pPr>
        <w:rPr>
          <w:rFonts w:ascii="Times New Roman" w:hAnsi="Times New Roman" w:cs="Times New Roman"/>
          <w:b/>
          <w:bCs/>
          <w:sz w:val="24"/>
          <w:szCs w:val="24"/>
        </w:rPr>
      </w:pPr>
      <w:r w:rsidRPr="0089484E">
        <w:rPr>
          <w:rFonts w:ascii="Times New Roman" w:hAnsi="Times New Roman" w:cs="Times New Roman"/>
          <w:b/>
          <w:bCs/>
          <w:sz w:val="24"/>
          <w:szCs w:val="24"/>
        </w:rPr>
        <w:t xml:space="preserve">Objective:  </w:t>
      </w:r>
    </w:p>
    <w:p w:rsidR="00313EFB" w:rsidRPr="008C59D4" w:rsidRDefault="00313EFB" w:rsidP="00313EFB">
      <w:pPr>
        <w:spacing w:before="9" w:line="228" w:lineRule="auto"/>
        <w:ind w:right="204"/>
        <w:rPr>
          <w:rFonts w:ascii="Arial" w:eastAsia="Arial" w:hAnsi="Arial" w:cs="Arial"/>
          <w:sz w:val="20"/>
          <w:szCs w:val="20"/>
        </w:rPr>
      </w:pPr>
      <w:r>
        <w:rPr>
          <w:rFonts w:ascii="Times New Roman" w:hAnsi="Times New Roman" w:cs="Times New Roman"/>
          <w:bCs/>
          <w:sz w:val="24"/>
          <w:szCs w:val="24"/>
        </w:rPr>
        <w:t>This activity goes through the process of testing and identifying just two commonly mined minerals in Nevada and demonstrates the suitability of these minerals in different application and how they are used in products to meet human’s needs.</w:t>
      </w:r>
    </w:p>
    <w:p w:rsidR="00BB44C3" w:rsidRPr="0089484E" w:rsidRDefault="00BB44C3" w:rsidP="00BB44C3">
      <w:pPr>
        <w:rPr>
          <w:rFonts w:ascii="Times New Roman" w:hAnsi="Times New Roman" w:cs="Times New Roman"/>
          <w:b/>
          <w:bCs/>
          <w:sz w:val="24"/>
          <w:szCs w:val="24"/>
        </w:rPr>
      </w:pPr>
    </w:p>
    <w:p w:rsidR="0089484E" w:rsidRDefault="00BB44C3" w:rsidP="00BB44C3">
      <w:pPr>
        <w:rPr>
          <w:rFonts w:ascii="Times New Roman" w:hAnsi="Times New Roman" w:cs="Times New Roman"/>
          <w:b/>
          <w:bCs/>
          <w:sz w:val="24"/>
          <w:szCs w:val="24"/>
        </w:rPr>
      </w:pPr>
      <w:r w:rsidRPr="0089484E">
        <w:rPr>
          <w:rFonts w:ascii="Times New Roman" w:hAnsi="Times New Roman" w:cs="Times New Roman"/>
          <w:b/>
          <w:bCs/>
          <w:sz w:val="24"/>
          <w:szCs w:val="24"/>
        </w:rPr>
        <w:t xml:space="preserve">Procedure:  </w:t>
      </w:r>
    </w:p>
    <w:p w:rsidR="00BB44C3" w:rsidRDefault="00BB44C3" w:rsidP="00BB44C3">
      <w:pPr>
        <w:rPr>
          <w:rFonts w:ascii="Times New Roman" w:hAnsi="Times New Roman" w:cs="Times New Roman"/>
          <w:sz w:val="24"/>
          <w:szCs w:val="24"/>
        </w:rPr>
      </w:pPr>
      <w:r w:rsidRPr="0089484E">
        <w:rPr>
          <w:rFonts w:ascii="Times New Roman" w:hAnsi="Times New Roman" w:cs="Times New Roman"/>
          <w:sz w:val="24"/>
          <w:szCs w:val="24"/>
        </w:rPr>
        <w:t xml:space="preserve">Use the </w:t>
      </w:r>
      <w:r w:rsidR="006B0BE2">
        <w:rPr>
          <w:rFonts w:ascii="Times New Roman" w:hAnsi="Times New Roman" w:cs="Times New Roman"/>
          <w:i/>
          <w:iCs/>
          <w:sz w:val="24"/>
          <w:szCs w:val="24"/>
        </w:rPr>
        <w:t>Mineral Identification and Uses</w:t>
      </w:r>
      <w:r w:rsidRPr="0089484E">
        <w:rPr>
          <w:rFonts w:ascii="Times New Roman" w:hAnsi="Times New Roman" w:cs="Times New Roman"/>
          <w:sz w:val="24"/>
          <w:szCs w:val="24"/>
        </w:rPr>
        <w:t xml:space="preserve"> </w:t>
      </w:r>
      <w:r w:rsidR="006B0BE2">
        <w:rPr>
          <w:rFonts w:ascii="Times New Roman" w:hAnsi="Times New Roman" w:cs="Times New Roman"/>
          <w:sz w:val="24"/>
          <w:szCs w:val="24"/>
        </w:rPr>
        <w:t xml:space="preserve">worksheet </w:t>
      </w:r>
      <w:r w:rsidR="008206F0">
        <w:rPr>
          <w:rFonts w:ascii="Times New Roman" w:hAnsi="Times New Roman" w:cs="Times New Roman"/>
          <w:sz w:val="24"/>
          <w:szCs w:val="24"/>
        </w:rPr>
        <w:t>to</w:t>
      </w:r>
      <w:r w:rsidRPr="0089484E">
        <w:rPr>
          <w:rFonts w:ascii="Times New Roman" w:hAnsi="Times New Roman" w:cs="Times New Roman"/>
          <w:sz w:val="24"/>
          <w:szCs w:val="24"/>
        </w:rPr>
        <w:t xml:space="preserve"> </w:t>
      </w:r>
      <w:r w:rsidR="008206F0">
        <w:rPr>
          <w:rFonts w:ascii="Times New Roman" w:hAnsi="Times New Roman" w:cs="Times New Roman"/>
          <w:sz w:val="24"/>
          <w:szCs w:val="24"/>
        </w:rPr>
        <w:t>id</w:t>
      </w:r>
      <w:r w:rsidR="003335CC">
        <w:rPr>
          <w:rFonts w:ascii="Times New Roman" w:hAnsi="Times New Roman" w:cs="Times New Roman"/>
          <w:sz w:val="24"/>
          <w:szCs w:val="24"/>
        </w:rPr>
        <w:t>entify samples 1 &amp; 2 based upon</w:t>
      </w:r>
      <w:r w:rsidR="008206F0">
        <w:rPr>
          <w:rFonts w:ascii="Times New Roman" w:hAnsi="Times New Roman" w:cs="Times New Roman"/>
          <w:sz w:val="24"/>
          <w:szCs w:val="24"/>
        </w:rPr>
        <w:t xml:space="preserve"> their properties and what their main uses are.  Report this information in the following table:</w:t>
      </w:r>
    </w:p>
    <w:p w:rsidR="008206F0" w:rsidRDefault="008206F0" w:rsidP="00BB44C3">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587"/>
        <w:gridCol w:w="1401"/>
        <w:gridCol w:w="1530"/>
        <w:gridCol w:w="1440"/>
        <w:gridCol w:w="1440"/>
        <w:gridCol w:w="2124"/>
      </w:tblGrid>
      <w:tr w:rsidR="008206F0" w:rsidTr="008206F0">
        <w:trPr>
          <w:trHeight w:val="661"/>
        </w:trPr>
        <w:tc>
          <w:tcPr>
            <w:tcW w:w="1587" w:type="dxa"/>
            <w:vAlign w:val="center"/>
          </w:tcPr>
          <w:p w:rsidR="008206F0" w:rsidRPr="008206F0" w:rsidRDefault="008206F0" w:rsidP="008206F0">
            <w:pPr>
              <w:jc w:val="center"/>
              <w:rPr>
                <w:rFonts w:ascii="Times New Roman" w:hAnsi="Times New Roman" w:cs="Times New Roman"/>
                <w:b/>
                <w:sz w:val="28"/>
                <w:szCs w:val="28"/>
              </w:rPr>
            </w:pPr>
            <w:r w:rsidRPr="008206F0">
              <w:rPr>
                <w:rFonts w:ascii="Times New Roman" w:hAnsi="Times New Roman" w:cs="Times New Roman"/>
                <w:b/>
                <w:sz w:val="28"/>
                <w:szCs w:val="28"/>
              </w:rPr>
              <w:t>Sample #</w:t>
            </w:r>
          </w:p>
        </w:tc>
        <w:tc>
          <w:tcPr>
            <w:tcW w:w="1401" w:type="dxa"/>
            <w:vAlign w:val="center"/>
          </w:tcPr>
          <w:p w:rsidR="008206F0" w:rsidRPr="008206F0" w:rsidRDefault="008206F0" w:rsidP="008206F0">
            <w:pPr>
              <w:jc w:val="center"/>
              <w:rPr>
                <w:rFonts w:ascii="Times New Roman" w:hAnsi="Times New Roman" w:cs="Times New Roman"/>
                <w:b/>
                <w:sz w:val="28"/>
                <w:szCs w:val="28"/>
              </w:rPr>
            </w:pPr>
            <w:r w:rsidRPr="008206F0">
              <w:rPr>
                <w:rFonts w:ascii="Times New Roman" w:hAnsi="Times New Roman" w:cs="Times New Roman"/>
                <w:b/>
                <w:sz w:val="28"/>
                <w:szCs w:val="28"/>
              </w:rPr>
              <w:t>Color</w:t>
            </w:r>
          </w:p>
        </w:tc>
        <w:tc>
          <w:tcPr>
            <w:tcW w:w="1530" w:type="dxa"/>
            <w:vAlign w:val="center"/>
          </w:tcPr>
          <w:p w:rsidR="008206F0" w:rsidRPr="008206F0" w:rsidRDefault="008206F0" w:rsidP="008206F0">
            <w:pPr>
              <w:jc w:val="center"/>
              <w:rPr>
                <w:rFonts w:ascii="Times New Roman" w:hAnsi="Times New Roman" w:cs="Times New Roman"/>
                <w:b/>
                <w:sz w:val="28"/>
                <w:szCs w:val="28"/>
              </w:rPr>
            </w:pPr>
            <w:r w:rsidRPr="008206F0">
              <w:rPr>
                <w:rFonts w:ascii="Times New Roman" w:hAnsi="Times New Roman" w:cs="Times New Roman"/>
                <w:b/>
                <w:sz w:val="28"/>
                <w:szCs w:val="28"/>
              </w:rPr>
              <w:t>Streak</w:t>
            </w:r>
          </w:p>
        </w:tc>
        <w:tc>
          <w:tcPr>
            <w:tcW w:w="1440" w:type="dxa"/>
            <w:vAlign w:val="center"/>
          </w:tcPr>
          <w:p w:rsidR="008206F0" w:rsidRPr="008206F0" w:rsidRDefault="008206F0" w:rsidP="008206F0">
            <w:pPr>
              <w:jc w:val="center"/>
              <w:rPr>
                <w:rFonts w:ascii="Times New Roman" w:hAnsi="Times New Roman" w:cs="Times New Roman"/>
                <w:b/>
                <w:sz w:val="28"/>
                <w:szCs w:val="28"/>
              </w:rPr>
            </w:pPr>
            <w:r w:rsidRPr="008206F0">
              <w:rPr>
                <w:rFonts w:ascii="Times New Roman" w:hAnsi="Times New Roman" w:cs="Times New Roman"/>
                <w:b/>
                <w:sz w:val="28"/>
                <w:szCs w:val="28"/>
              </w:rPr>
              <w:t>Luster</w:t>
            </w:r>
          </w:p>
        </w:tc>
        <w:tc>
          <w:tcPr>
            <w:tcW w:w="1440" w:type="dxa"/>
            <w:vAlign w:val="center"/>
          </w:tcPr>
          <w:p w:rsidR="008206F0" w:rsidRPr="008206F0" w:rsidRDefault="008206F0" w:rsidP="008206F0">
            <w:pPr>
              <w:jc w:val="center"/>
              <w:rPr>
                <w:rFonts w:ascii="Times New Roman" w:hAnsi="Times New Roman" w:cs="Times New Roman"/>
                <w:b/>
                <w:sz w:val="28"/>
                <w:szCs w:val="28"/>
              </w:rPr>
            </w:pPr>
            <w:r w:rsidRPr="008206F0">
              <w:rPr>
                <w:rFonts w:ascii="Times New Roman" w:hAnsi="Times New Roman" w:cs="Times New Roman"/>
                <w:b/>
                <w:sz w:val="28"/>
                <w:szCs w:val="28"/>
              </w:rPr>
              <w:t>Hardness</w:t>
            </w:r>
          </w:p>
        </w:tc>
        <w:tc>
          <w:tcPr>
            <w:tcW w:w="2124" w:type="dxa"/>
            <w:vAlign w:val="center"/>
          </w:tcPr>
          <w:p w:rsidR="008206F0" w:rsidRPr="008206F0" w:rsidRDefault="008206F0" w:rsidP="008206F0">
            <w:pPr>
              <w:jc w:val="center"/>
              <w:rPr>
                <w:rFonts w:ascii="Times New Roman" w:hAnsi="Times New Roman" w:cs="Times New Roman"/>
                <w:b/>
                <w:sz w:val="28"/>
                <w:szCs w:val="28"/>
              </w:rPr>
            </w:pPr>
            <w:r w:rsidRPr="008206F0">
              <w:rPr>
                <w:rFonts w:ascii="Times New Roman" w:hAnsi="Times New Roman" w:cs="Times New Roman"/>
                <w:b/>
                <w:sz w:val="28"/>
                <w:szCs w:val="28"/>
              </w:rPr>
              <w:t>Mineral Name</w:t>
            </w:r>
          </w:p>
        </w:tc>
      </w:tr>
      <w:tr w:rsidR="008206F0" w:rsidTr="008206F0">
        <w:trPr>
          <w:trHeight w:val="855"/>
        </w:trPr>
        <w:tc>
          <w:tcPr>
            <w:tcW w:w="1587" w:type="dxa"/>
            <w:vAlign w:val="center"/>
          </w:tcPr>
          <w:p w:rsidR="008206F0" w:rsidRPr="008206F0" w:rsidRDefault="008206F0" w:rsidP="008206F0">
            <w:pPr>
              <w:jc w:val="center"/>
              <w:rPr>
                <w:rFonts w:ascii="Times New Roman" w:hAnsi="Times New Roman" w:cs="Times New Roman"/>
                <w:b/>
                <w:sz w:val="24"/>
                <w:szCs w:val="24"/>
              </w:rPr>
            </w:pPr>
            <w:r w:rsidRPr="008206F0">
              <w:rPr>
                <w:rFonts w:ascii="Times New Roman" w:hAnsi="Times New Roman" w:cs="Times New Roman"/>
                <w:b/>
                <w:sz w:val="24"/>
                <w:szCs w:val="24"/>
              </w:rPr>
              <w:t>Sample 1</w:t>
            </w:r>
          </w:p>
        </w:tc>
        <w:tc>
          <w:tcPr>
            <w:tcW w:w="1401" w:type="dxa"/>
          </w:tcPr>
          <w:p w:rsidR="008206F0" w:rsidRDefault="008206F0" w:rsidP="00BB44C3">
            <w:pPr>
              <w:rPr>
                <w:rFonts w:ascii="Times New Roman" w:hAnsi="Times New Roman" w:cs="Times New Roman"/>
                <w:sz w:val="24"/>
                <w:szCs w:val="24"/>
              </w:rPr>
            </w:pPr>
          </w:p>
        </w:tc>
        <w:tc>
          <w:tcPr>
            <w:tcW w:w="1530" w:type="dxa"/>
          </w:tcPr>
          <w:p w:rsidR="008206F0" w:rsidRDefault="008206F0" w:rsidP="00BB44C3">
            <w:pPr>
              <w:rPr>
                <w:rFonts w:ascii="Times New Roman" w:hAnsi="Times New Roman" w:cs="Times New Roman"/>
                <w:sz w:val="24"/>
                <w:szCs w:val="24"/>
              </w:rPr>
            </w:pPr>
          </w:p>
        </w:tc>
        <w:tc>
          <w:tcPr>
            <w:tcW w:w="1440" w:type="dxa"/>
          </w:tcPr>
          <w:p w:rsidR="008206F0" w:rsidRDefault="008206F0" w:rsidP="00BB44C3">
            <w:pPr>
              <w:rPr>
                <w:rFonts w:ascii="Times New Roman" w:hAnsi="Times New Roman" w:cs="Times New Roman"/>
                <w:sz w:val="24"/>
                <w:szCs w:val="24"/>
              </w:rPr>
            </w:pPr>
          </w:p>
        </w:tc>
        <w:tc>
          <w:tcPr>
            <w:tcW w:w="1440" w:type="dxa"/>
          </w:tcPr>
          <w:p w:rsidR="008206F0" w:rsidRDefault="008206F0" w:rsidP="00BB44C3">
            <w:pPr>
              <w:rPr>
                <w:rFonts w:ascii="Times New Roman" w:hAnsi="Times New Roman" w:cs="Times New Roman"/>
                <w:sz w:val="24"/>
                <w:szCs w:val="24"/>
              </w:rPr>
            </w:pPr>
          </w:p>
        </w:tc>
        <w:tc>
          <w:tcPr>
            <w:tcW w:w="2124" w:type="dxa"/>
          </w:tcPr>
          <w:p w:rsidR="008206F0" w:rsidRDefault="008206F0" w:rsidP="00BB44C3">
            <w:pPr>
              <w:rPr>
                <w:rFonts w:ascii="Times New Roman" w:hAnsi="Times New Roman" w:cs="Times New Roman"/>
                <w:sz w:val="24"/>
                <w:szCs w:val="24"/>
              </w:rPr>
            </w:pPr>
          </w:p>
        </w:tc>
      </w:tr>
      <w:tr w:rsidR="008206F0" w:rsidTr="008206F0">
        <w:trPr>
          <w:trHeight w:val="980"/>
        </w:trPr>
        <w:tc>
          <w:tcPr>
            <w:tcW w:w="1587" w:type="dxa"/>
            <w:vAlign w:val="center"/>
          </w:tcPr>
          <w:p w:rsidR="008206F0" w:rsidRPr="008206F0" w:rsidRDefault="008206F0" w:rsidP="008206F0">
            <w:pPr>
              <w:jc w:val="center"/>
              <w:rPr>
                <w:rFonts w:ascii="Times New Roman" w:hAnsi="Times New Roman" w:cs="Times New Roman"/>
                <w:b/>
                <w:sz w:val="24"/>
                <w:szCs w:val="24"/>
              </w:rPr>
            </w:pPr>
            <w:r w:rsidRPr="008206F0">
              <w:rPr>
                <w:rFonts w:ascii="Times New Roman" w:hAnsi="Times New Roman" w:cs="Times New Roman"/>
                <w:b/>
                <w:sz w:val="24"/>
                <w:szCs w:val="24"/>
              </w:rPr>
              <w:t>Uses for Sample 1:</w:t>
            </w:r>
          </w:p>
        </w:tc>
        <w:tc>
          <w:tcPr>
            <w:tcW w:w="7935" w:type="dxa"/>
            <w:gridSpan w:val="5"/>
          </w:tcPr>
          <w:p w:rsidR="008206F0" w:rsidRDefault="008206F0" w:rsidP="00BB44C3">
            <w:pPr>
              <w:rPr>
                <w:rFonts w:ascii="Times New Roman" w:hAnsi="Times New Roman" w:cs="Times New Roman"/>
                <w:sz w:val="24"/>
                <w:szCs w:val="24"/>
              </w:rPr>
            </w:pPr>
          </w:p>
        </w:tc>
      </w:tr>
      <w:tr w:rsidR="008206F0" w:rsidTr="008206F0">
        <w:trPr>
          <w:trHeight w:val="855"/>
        </w:trPr>
        <w:tc>
          <w:tcPr>
            <w:tcW w:w="1587" w:type="dxa"/>
            <w:vAlign w:val="center"/>
          </w:tcPr>
          <w:p w:rsidR="008206F0" w:rsidRPr="008206F0" w:rsidRDefault="008206F0" w:rsidP="008206F0">
            <w:pPr>
              <w:jc w:val="center"/>
              <w:rPr>
                <w:rFonts w:ascii="Times New Roman" w:hAnsi="Times New Roman" w:cs="Times New Roman"/>
                <w:b/>
                <w:sz w:val="24"/>
                <w:szCs w:val="24"/>
              </w:rPr>
            </w:pPr>
            <w:r w:rsidRPr="008206F0">
              <w:rPr>
                <w:rFonts w:ascii="Times New Roman" w:hAnsi="Times New Roman" w:cs="Times New Roman"/>
                <w:b/>
                <w:sz w:val="24"/>
                <w:szCs w:val="24"/>
              </w:rPr>
              <w:t>Sample 2</w:t>
            </w:r>
          </w:p>
        </w:tc>
        <w:tc>
          <w:tcPr>
            <w:tcW w:w="1401" w:type="dxa"/>
          </w:tcPr>
          <w:p w:rsidR="008206F0" w:rsidRDefault="008206F0" w:rsidP="00BB44C3">
            <w:pPr>
              <w:rPr>
                <w:rFonts w:ascii="Times New Roman" w:hAnsi="Times New Roman" w:cs="Times New Roman"/>
                <w:sz w:val="24"/>
                <w:szCs w:val="24"/>
              </w:rPr>
            </w:pPr>
          </w:p>
        </w:tc>
        <w:tc>
          <w:tcPr>
            <w:tcW w:w="1530" w:type="dxa"/>
          </w:tcPr>
          <w:p w:rsidR="008206F0" w:rsidRDefault="008206F0" w:rsidP="00BB44C3">
            <w:pPr>
              <w:rPr>
                <w:rFonts w:ascii="Times New Roman" w:hAnsi="Times New Roman" w:cs="Times New Roman"/>
                <w:sz w:val="24"/>
                <w:szCs w:val="24"/>
              </w:rPr>
            </w:pPr>
          </w:p>
        </w:tc>
        <w:tc>
          <w:tcPr>
            <w:tcW w:w="1440" w:type="dxa"/>
          </w:tcPr>
          <w:p w:rsidR="008206F0" w:rsidRDefault="008206F0" w:rsidP="00BB44C3">
            <w:pPr>
              <w:rPr>
                <w:rFonts w:ascii="Times New Roman" w:hAnsi="Times New Roman" w:cs="Times New Roman"/>
                <w:sz w:val="24"/>
                <w:szCs w:val="24"/>
              </w:rPr>
            </w:pPr>
          </w:p>
        </w:tc>
        <w:tc>
          <w:tcPr>
            <w:tcW w:w="1440" w:type="dxa"/>
          </w:tcPr>
          <w:p w:rsidR="008206F0" w:rsidRDefault="008206F0" w:rsidP="00BB44C3">
            <w:pPr>
              <w:rPr>
                <w:rFonts w:ascii="Times New Roman" w:hAnsi="Times New Roman" w:cs="Times New Roman"/>
                <w:sz w:val="24"/>
                <w:szCs w:val="24"/>
              </w:rPr>
            </w:pPr>
          </w:p>
        </w:tc>
        <w:tc>
          <w:tcPr>
            <w:tcW w:w="2124" w:type="dxa"/>
          </w:tcPr>
          <w:p w:rsidR="008206F0" w:rsidRDefault="008206F0" w:rsidP="00BB44C3">
            <w:pPr>
              <w:rPr>
                <w:rFonts w:ascii="Times New Roman" w:hAnsi="Times New Roman" w:cs="Times New Roman"/>
                <w:sz w:val="24"/>
                <w:szCs w:val="24"/>
              </w:rPr>
            </w:pPr>
          </w:p>
        </w:tc>
      </w:tr>
      <w:tr w:rsidR="008206F0" w:rsidTr="008206F0">
        <w:trPr>
          <w:trHeight w:val="998"/>
        </w:trPr>
        <w:tc>
          <w:tcPr>
            <w:tcW w:w="1587" w:type="dxa"/>
            <w:vAlign w:val="center"/>
          </w:tcPr>
          <w:p w:rsidR="008206F0" w:rsidRPr="008206F0" w:rsidRDefault="008206F0" w:rsidP="008206F0">
            <w:pPr>
              <w:jc w:val="center"/>
              <w:rPr>
                <w:rFonts w:ascii="Times New Roman" w:hAnsi="Times New Roman" w:cs="Times New Roman"/>
                <w:b/>
                <w:sz w:val="24"/>
                <w:szCs w:val="24"/>
              </w:rPr>
            </w:pPr>
            <w:r w:rsidRPr="008206F0">
              <w:rPr>
                <w:rFonts w:ascii="Times New Roman" w:hAnsi="Times New Roman" w:cs="Times New Roman"/>
                <w:b/>
                <w:sz w:val="24"/>
                <w:szCs w:val="24"/>
              </w:rPr>
              <w:t>Uses for Sample 2:</w:t>
            </w:r>
          </w:p>
        </w:tc>
        <w:tc>
          <w:tcPr>
            <w:tcW w:w="7935" w:type="dxa"/>
            <w:gridSpan w:val="5"/>
          </w:tcPr>
          <w:p w:rsidR="008206F0" w:rsidRDefault="008206F0" w:rsidP="00BB44C3">
            <w:pPr>
              <w:rPr>
                <w:rFonts w:ascii="Times New Roman" w:hAnsi="Times New Roman" w:cs="Times New Roman"/>
                <w:sz w:val="24"/>
                <w:szCs w:val="24"/>
              </w:rPr>
            </w:pPr>
          </w:p>
        </w:tc>
      </w:tr>
    </w:tbl>
    <w:p w:rsidR="00A821B5" w:rsidRDefault="00A821B5" w:rsidP="00BB44C3">
      <w:pPr>
        <w:rPr>
          <w:rFonts w:ascii="Times New Roman" w:hAnsi="Times New Roman" w:cs="Times New Roman"/>
          <w:b/>
          <w:bCs/>
          <w:sz w:val="24"/>
          <w:szCs w:val="24"/>
        </w:rPr>
        <w:sectPr w:rsidR="00A821B5">
          <w:pgSz w:w="12240" w:h="15840"/>
          <w:pgMar w:top="1440" w:right="1440" w:bottom="1440" w:left="1440" w:header="720" w:footer="720" w:gutter="0"/>
          <w:cols w:space="720"/>
          <w:docGrid w:linePitch="360"/>
        </w:sectPr>
      </w:pPr>
    </w:p>
    <w:p w:rsidR="00A821B5" w:rsidRDefault="00A821B5" w:rsidP="00A821B5">
      <w:pPr>
        <w:jc w:val="center"/>
        <w:rPr>
          <w:rFonts w:eastAsia="Times New Roman" w:cs="Times New Roman"/>
          <w:b/>
          <w:i/>
          <w:color w:val="111111"/>
          <w:sz w:val="48"/>
          <w:szCs w:val="48"/>
          <w:u w:val="single"/>
        </w:rPr>
      </w:pPr>
      <w:r w:rsidRPr="00334290">
        <w:rPr>
          <w:rFonts w:eastAsia="Times New Roman" w:cs="Times New Roman"/>
          <w:b/>
          <w:i/>
          <w:color w:val="111111"/>
          <w:sz w:val="48"/>
          <w:szCs w:val="48"/>
          <w:u w:val="single"/>
        </w:rPr>
        <w:lastRenderedPageBreak/>
        <w:t>Mineral Physical Properties &amp; Uses</w:t>
      </w:r>
    </w:p>
    <w:tbl>
      <w:tblPr>
        <w:tblStyle w:val="TableGrid"/>
        <w:tblpPr w:leftFromText="180" w:rightFromText="180" w:vertAnchor="text" w:tblpY="42"/>
        <w:tblW w:w="13500" w:type="dxa"/>
        <w:tblLayout w:type="fixed"/>
        <w:tblLook w:val="04A0" w:firstRow="1" w:lastRow="0" w:firstColumn="1" w:lastColumn="0" w:noHBand="0" w:noVBand="1"/>
      </w:tblPr>
      <w:tblGrid>
        <w:gridCol w:w="1458"/>
        <w:gridCol w:w="1620"/>
        <w:gridCol w:w="1350"/>
        <w:gridCol w:w="1800"/>
        <w:gridCol w:w="1980"/>
        <w:gridCol w:w="5292"/>
      </w:tblGrid>
      <w:tr w:rsidR="00A821B5" w:rsidRPr="00334290" w:rsidTr="00670608">
        <w:tc>
          <w:tcPr>
            <w:tcW w:w="1458" w:type="dxa"/>
            <w:vAlign w:val="center"/>
          </w:tcPr>
          <w:p w:rsidR="00A821B5" w:rsidRPr="00334290" w:rsidRDefault="00A821B5" w:rsidP="00670608">
            <w:pPr>
              <w:spacing w:before="84" w:line="310" w:lineRule="exact"/>
              <w:ind w:left="-18"/>
              <w:jc w:val="center"/>
              <w:rPr>
                <w:rFonts w:eastAsia="Times New Roman" w:cs="Times New Roman"/>
                <w:b/>
                <w:color w:val="111111"/>
                <w:w w:val="101"/>
                <w:sz w:val="36"/>
                <w:szCs w:val="36"/>
              </w:rPr>
            </w:pPr>
            <w:r w:rsidRPr="00334290">
              <w:rPr>
                <w:rFonts w:eastAsia="Times New Roman" w:cs="Times New Roman"/>
                <w:b/>
                <w:color w:val="111111"/>
                <w:w w:val="101"/>
                <w:sz w:val="36"/>
                <w:szCs w:val="36"/>
              </w:rPr>
              <w:t>Mineral</w:t>
            </w:r>
          </w:p>
        </w:tc>
        <w:tc>
          <w:tcPr>
            <w:tcW w:w="1620" w:type="dxa"/>
            <w:vAlign w:val="center"/>
          </w:tcPr>
          <w:p w:rsidR="00A821B5" w:rsidRPr="00334290" w:rsidRDefault="00A821B5" w:rsidP="00670608">
            <w:pPr>
              <w:spacing w:before="84" w:line="310" w:lineRule="exact"/>
              <w:jc w:val="center"/>
              <w:rPr>
                <w:rFonts w:eastAsia="Times New Roman" w:cs="Times New Roman"/>
                <w:b/>
                <w:color w:val="111111"/>
                <w:w w:val="101"/>
                <w:sz w:val="36"/>
                <w:szCs w:val="36"/>
              </w:rPr>
            </w:pPr>
            <w:r w:rsidRPr="00334290">
              <w:rPr>
                <w:rFonts w:eastAsia="Times New Roman" w:cs="Times New Roman"/>
                <w:b/>
                <w:color w:val="111111"/>
                <w:w w:val="101"/>
                <w:sz w:val="36"/>
                <w:szCs w:val="36"/>
              </w:rPr>
              <w:t>Color</w:t>
            </w:r>
          </w:p>
        </w:tc>
        <w:tc>
          <w:tcPr>
            <w:tcW w:w="1350" w:type="dxa"/>
            <w:vAlign w:val="center"/>
          </w:tcPr>
          <w:p w:rsidR="00A821B5" w:rsidRPr="00334290" w:rsidRDefault="00A821B5" w:rsidP="00670608">
            <w:pPr>
              <w:spacing w:before="84" w:line="310" w:lineRule="exact"/>
              <w:jc w:val="center"/>
              <w:rPr>
                <w:rFonts w:eastAsia="Times New Roman" w:cs="Times New Roman"/>
                <w:b/>
                <w:color w:val="111111"/>
                <w:w w:val="101"/>
                <w:sz w:val="36"/>
                <w:szCs w:val="36"/>
              </w:rPr>
            </w:pPr>
            <w:r w:rsidRPr="00334290">
              <w:rPr>
                <w:rFonts w:eastAsia="Times New Roman" w:cs="Times New Roman"/>
                <w:b/>
                <w:color w:val="111111"/>
                <w:w w:val="101"/>
                <w:sz w:val="36"/>
                <w:szCs w:val="36"/>
              </w:rPr>
              <w:t>Streak</w:t>
            </w:r>
          </w:p>
        </w:tc>
        <w:tc>
          <w:tcPr>
            <w:tcW w:w="1800" w:type="dxa"/>
            <w:vAlign w:val="center"/>
          </w:tcPr>
          <w:p w:rsidR="00A821B5" w:rsidRPr="00334290" w:rsidRDefault="00A821B5" w:rsidP="00670608">
            <w:pPr>
              <w:spacing w:before="84" w:line="310" w:lineRule="exact"/>
              <w:jc w:val="center"/>
              <w:rPr>
                <w:rFonts w:eastAsia="Times New Roman" w:cs="Times New Roman"/>
                <w:b/>
                <w:color w:val="111111"/>
                <w:w w:val="101"/>
                <w:sz w:val="36"/>
                <w:szCs w:val="36"/>
              </w:rPr>
            </w:pPr>
            <w:r>
              <w:rPr>
                <w:rFonts w:eastAsia="Times New Roman" w:cs="Times New Roman"/>
                <w:b/>
                <w:color w:val="111111"/>
                <w:w w:val="101"/>
                <w:sz w:val="36"/>
                <w:szCs w:val="36"/>
              </w:rPr>
              <w:t>Luster</w:t>
            </w:r>
          </w:p>
        </w:tc>
        <w:tc>
          <w:tcPr>
            <w:tcW w:w="1980" w:type="dxa"/>
            <w:vAlign w:val="center"/>
          </w:tcPr>
          <w:p w:rsidR="00A821B5" w:rsidRPr="00334290" w:rsidRDefault="00A821B5" w:rsidP="00670608">
            <w:pPr>
              <w:spacing w:before="84" w:line="310" w:lineRule="exact"/>
              <w:jc w:val="center"/>
              <w:rPr>
                <w:rFonts w:eastAsia="Times New Roman" w:cs="Times New Roman"/>
                <w:b/>
                <w:color w:val="111111"/>
                <w:w w:val="101"/>
                <w:sz w:val="36"/>
                <w:szCs w:val="36"/>
              </w:rPr>
            </w:pPr>
            <w:r>
              <w:rPr>
                <w:rFonts w:eastAsia="Times New Roman" w:cs="Times New Roman"/>
                <w:b/>
                <w:color w:val="111111"/>
                <w:w w:val="101"/>
                <w:sz w:val="36"/>
                <w:szCs w:val="36"/>
              </w:rPr>
              <w:t>Hardness</w:t>
            </w:r>
          </w:p>
        </w:tc>
        <w:tc>
          <w:tcPr>
            <w:tcW w:w="5292" w:type="dxa"/>
            <w:vAlign w:val="center"/>
          </w:tcPr>
          <w:p w:rsidR="00A821B5" w:rsidRPr="00334290" w:rsidRDefault="00A821B5" w:rsidP="00670608">
            <w:pPr>
              <w:spacing w:before="84" w:line="310" w:lineRule="exact"/>
              <w:jc w:val="center"/>
              <w:rPr>
                <w:rFonts w:eastAsia="Times New Roman" w:cs="Times New Roman"/>
                <w:b/>
                <w:color w:val="111111"/>
                <w:w w:val="101"/>
                <w:sz w:val="36"/>
                <w:szCs w:val="36"/>
              </w:rPr>
            </w:pPr>
            <w:r w:rsidRPr="00334290">
              <w:rPr>
                <w:rFonts w:eastAsia="Times New Roman" w:cs="Times New Roman"/>
                <w:b/>
                <w:color w:val="111111"/>
                <w:w w:val="101"/>
                <w:sz w:val="36"/>
                <w:szCs w:val="36"/>
              </w:rPr>
              <w:t>Uses</w:t>
            </w:r>
          </w:p>
        </w:tc>
      </w:tr>
      <w:tr w:rsidR="00A821B5" w:rsidRPr="00334290" w:rsidTr="00670608">
        <w:trPr>
          <w:trHeight w:val="611"/>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r w:rsidRPr="00435982">
              <w:rPr>
                <w:rFonts w:eastAsia="Times New Roman" w:cs="Times New Roman"/>
                <w:b/>
                <w:color w:val="111111"/>
                <w:w w:val="101"/>
                <w:sz w:val="24"/>
                <w:szCs w:val="24"/>
              </w:rPr>
              <w:t>Mica</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black, silver, green</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white-gray</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vitreous</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1.5</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cosmetics, insulator in electronics</w:t>
            </w:r>
          </w:p>
        </w:tc>
      </w:tr>
      <w:tr w:rsidR="00A821B5" w:rsidRPr="00334290" w:rsidTr="00670608">
        <w:trPr>
          <w:trHeight w:val="539"/>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r w:rsidRPr="00435982">
              <w:rPr>
                <w:rFonts w:eastAsia="Times New Roman" w:cs="Times New Roman"/>
                <w:b/>
                <w:color w:val="111111"/>
                <w:w w:val="101"/>
                <w:sz w:val="24"/>
                <w:szCs w:val="24"/>
              </w:rPr>
              <w:t>Calcite</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white, tan, brown</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vitreous</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3</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cement used in construction of buildings, roads, bridges, and sidewalks, building stone, linoleum and counter tops, antacids, chewing gum</w:t>
            </w:r>
          </w:p>
        </w:tc>
      </w:tr>
      <w:tr w:rsidR="00A821B5" w:rsidRPr="00334290" w:rsidTr="00670608">
        <w:trPr>
          <w:trHeight w:val="629"/>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proofErr w:type="spellStart"/>
            <w:r w:rsidRPr="00435982">
              <w:rPr>
                <w:rFonts w:eastAsia="Times New Roman" w:cs="Times New Roman"/>
                <w:b/>
                <w:color w:val="111111"/>
                <w:w w:val="101"/>
                <w:sz w:val="24"/>
                <w:szCs w:val="24"/>
              </w:rPr>
              <w:t>Flourite</w:t>
            </w:r>
            <w:proofErr w:type="spellEnd"/>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purple, green</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vitreous</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4</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 xml:space="preserve">optical glass, fluoride in drinking water and toothpaste, refrigerants in refrigerators </w:t>
            </w:r>
          </w:p>
        </w:tc>
      </w:tr>
      <w:tr w:rsidR="00A821B5" w:rsidRPr="00334290" w:rsidTr="00670608">
        <w:trPr>
          <w:trHeight w:val="620"/>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r w:rsidRPr="00435982">
              <w:rPr>
                <w:rFonts w:eastAsia="Times New Roman" w:cs="Times New Roman"/>
                <w:b/>
                <w:color w:val="111111"/>
                <w:w w:val="101"/>
                <w:sz w:val="24"/>
                <w:szCs w:val="24"/>
              </w:rPr>
              <w:t>Gypsum</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clear, white</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w:t>
            </w:r>
          </w:p>
        </w:tc>
        <w:tc>
          <w:tcPr>
            <w:tcW w:w="1800" w:type="dxa"/>
            <w:vAlign w:val="center"/>
          </w:tcPr>
          <w:p w:rsidR="00A821B5" w:rsidRPr="00334290" w:rsidRDefault="00A821B5" w:rsidP="00A821B5">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vitreous/</w:t>
            </w:r>
            <w:r>
              <w:rPr>
                <w:rFonts w:eastAsia="Times New Roman" w:cs="Times New Roman"/>
                <w:color w:val="111111"/>
                <w:w w:val="101"/>
                <w:sz w:val="24"/>
                <w:szCs w:val="24"/>
              </w:rPr>
              <w:br/>
              <w:t>powdery</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2</w:t>
            </w:r>
          </w:p>
        </w:tc>
        <w:tc>
          <w:tcPr>
            <w:tcW w:w="5292" w:type="dxa"/>
            <w:vAlign w:val="center"/>
          </w:tcPr>
          <w:p w:rsidR="00A821B5" w:rsidRPr="00334290" w:rsidRDefault="00A821B5" w:rsidP="00670608">
            <w:pPr>
              <w:spacing w:after="240"/>
              <w:rPr>
                <w:rFonts w:eastAsia="Times New Roman" w:cs="Times New Roman"/>
                <w:color w:val="111111"/>
                <w:w w:val="101"/>
                <w:sz w:val="24"/>
                <w:szCs w:val="24"/>
              </w:rPr>
            </w:pPr>
            <w:r w:rsidRPr="00334290">
              <w:rPr>
                <w:rFonts w:eastAsia="Times New Roman" w:cs="Times New Roman"/>
                <w:color w:val="111111"/>
                <w:w w:val="101"/>
                <w:sz w:val="24"/>
                <w:szCs w:val="24"/>
              </w:rPr>
              <w:t>drywall, cement manufacturing, plaster-of-</w:t>
            </w:r>
            <w:proofErr w:type="spellStart"/>
            <w:r w:rsidRPr="00334290">
              <w:rPr>
                <w:rFonts w:eastAsia="Times New Roman" w:cs="Times New Roman"/>
                <w:color w:val="111111"/>
                <w:w w:val="101"/>
                <w:sz w:val="24"/>
                <w:szCs w:val="24"/>
              </w:rPr>
              <w:t>paris</w:t>
            </w:r>
            <w:proofErr w:type="spellEnd"/>
            <w:r>
              <w:rPr>
                <w:rFonts w:eastAsia="Times New Roman" w:cs="Times New Roman"/>
                <w:color w:val="111111"/>
                <w:w w:val="101"/>
                <w:sz w:val="24"/>
                <w:szCs w:val="24"/>
              </w:rPr>
              <w:t>, bakery items</w:t>
            </w:r>
          </w:p>
        </w:tc>
      </w:tr>
      <w:tr w:rsidR="00A821B5" w:rsidRPr="00334290" w:rsidTr="00670608">
        <w:trPr>
          <w:trHeight w:val="620"/>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r w:rsidRPr="00435982">
              <w:rPr>
                <w:rFonts w:eastAsia="Times New Roman" w:cs="Times New Roman"/>
                <w:b/>
                <w:color w:val="111111"/>
                <w:w w:val="101"/>
                <w:sz w:val="24"/>
                <w:szCs w:val="24"/>
              </w:rPr>
              <w:t>Halite</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vitreous</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2.5-3</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salt and preservative for cooking, soaps and detergents, road de-icing</w:t>
            </w:r>
          </w:p>
        </w:tc>
      </w:tr>
      <w:tr w:rsidR="00A821B5" w:rsidRPr="00334290" w:rsidTr="00670608">
        <w:trPr>
          <w:trHeight w:val="629"/>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r w:rsidRPr="00435982">
              <w:rPr>
                <w:rFonts w:eastAsia="Times New Roman" w:cs="Times New Roman"/>
                <w:b/>
                <w:color w:val="111111"/>
                <w:w w:val="101"/>
                <w:sz w:val="24"/>
                <w:szCs w:val="24"/>
              </w:rPr>
              <w:t>Magnetite</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gray, black</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black</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metallic</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5-6.5</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iron and steel for cars, ships, bridges, buildings, machinery, tools, kitchen appliances, cans, cooking utensils (stainless steel), magnets</w:t>
            </w:r>
          </w:p>
        </w:tc>
      </w:tr>
      <w:tr w:rsidR="00A821B5" w:rsidRPr="00334290" w:rsidTr="00670608">
        <w:trPr>
          <w:trHeight w:val="530"/>
        </w:trPr>
        <w:tc>
          <w:tcPr>
            <w:tcW w:w="1458" w:type="dxa"/>
            <w:vAlign w:val="center"/>
          </w:tcPr>
          <w:p w:rsidR="00A821B5" w:rsidRPr="00435982" w:rsidRDefault="00A821B5" w:rsidP="00670608">
            <w:pPr>
              <w:spacing w:before="84" w:line="310" w:lineRule="exact"/>
              <w:jc w:val="center"/>
              <w:rPr>
                <w:rFonts w:eastAsia="Times New Roman" w:cs="Times New Roman"/>
                <w:b/>
                <w:color w:val="111111"/>
                <w:w w:val="101"/>
                <w:sz w:val="24"/>
                <w:szCs w:val="24"/>
              </w:rPr>
            </w:pPr>
            <w:r w:rsidRPr="00435982">
              <w:rPr>
                <w:rFonts w:eastAsia="Times New Roman" w:cs="Times New Roman"/>
                <w:b/>
                <w:color w:val="111111"/>
                <w:w w:val="101"/>
                <w:sz w:val="24"/>
                <w:szCs w:val="24"/>
              </w:rPr>
              <w:t>Copper ore</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green, blue</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green</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metallic/</w:t>
            </w:r>
            <w:r>
              <w:rPr>
                <w:rFonts w:eastAsia="Times New Roman" w:cs="Times New Roman"/>
                <w:color w:val="111111"/>
                <w:w w:val="101"/>
                <w:sz w:val="24"/>
                <w:szCs w:val="24"/>
              </w:rPr>
              <w:br/>
              <w:t>earthy</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3.5-4</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electrical wiring used in buildings, appliances, telephones, motors, and power lines, copper pipes, coins, jewelry</w:t>
            </w:r>
          </w:p>
        </w:tc>
      </w:tr>
      <w:tr w:rsidR="00A821B5" w:rsidRPr="00334290" w:rsidTr="00670608">
        <w:trPr>
          <w:trHeight w:val="611"/>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r w:rsidRPr="00435982">
              <w:rPr>
                <w:rFonts w:eastAsia="Times New Roman" w:cs="Times New Roman"/>
                <w:b/>
                <w:color w:val="111111"/>
                <w:w w:val="101"/>
                <w:sz w:val="24"/>
                <w:szCs w:val="24"/>
              </w:rPr>
              <w:t>Quartz</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white</w:t>
            </w:r>
            <w:r w:rsidRPr="00334290">
              <w:rPr>
                <w:rFonts w:eastAsia="Times New Roman" w:cs="Times New Roman"/>
                <w:color w:val="111111"/>
                <w:w w:val="101"/>
                <w:sz w:val="24"/>
                <w:szCs w:val="24"/>
              </w:rPr>
              <w:t xml:space="preserve">, </w:t>
            </w:r>
            <w:r>
              <w:rPr>
                <w:rFonts w:eastAsia="Times New Roman" w:cs="Times New Roman"/>
                <w:color w:val="111111"/>
                <w:w w:val="101"/>
                <w:sz w:val="24"/>
                <w:szCs w:val="24"/>
              </w:rPr>
              <w:t>clear</w:t>
            </w:r>
            <w:r w:rsidRPr="00334290">
              <w:rPr>
                <w:rFonts w:eastAsia="Times New Roman" w:cs="Times New Roman"/>
                <w:color w:val="111111"/>
                <w:w w:val="101"/>
                <w:sz w:val="24"/>
                <w:szCs w:val="24"/>
              </w:rPr>
              <w:t>, any color</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no streak</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vitreous</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7</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computer chips and optics, glass, semi-precious gemstones (ex. amethyst)</w:t>
            </w:r>
          </w:p>
        </w:tc>
      </w:tr>
      <w:tr w:rsidR="00A821B5" w:rsidRPr="00334290" w:rsidTr="00670608">
        <w:trPr>
          <w:trHeight w:val="629"/>
        </w:trPr>
        <w:tc>
          <w:tcPr>
            <w:tcW w:w="1458" w:type="dxa"/>
            <w:vAlign w:val="center"/>
          </w:tcPr>
          <w:p w:rsidR="00A821B5" w:rsidRPr="00435982" w:rsidRDefault="00A821B5" w:rsidP="00670608">
            <w:pPr>
              <w:spacing w:before="84" w:line="310" w:lineRule="exact"/>
              <w:ind w:left="-18"/>
              <w:jc w:val="center"/>
              <w:rPr>
                <w:rFonts w:eastAsia="Times New Roman" w:cs="Times New Roman"/>
                <w:b/>
                <w:color w:val="111111"/>
                <w:w w:val="101"/>
                <w:sz w:val="24"/>
                <w:szCs w:val="24"/>
              </w:rPr>
            </w:pPr>
            <w:r w:rsidRPr="00435982">
              <w:rPr>
                <w:rFonts w:eastAsia="Times New Roman" w:cs="Times New Roman"/>
                <w:b/>
                <w:color w:val="111111"/>
                <w:w w:val="101"/>
                <w:sz w:val="24"/>
                <w:szCs w:val="24"/>
              </w:rPr>
              <w:t>Talc</w:t>
            </w:r>
          </w:p>
        </w:tc>
        <w:tc>
          <w:tcPr>
            <w:tcW w:w="162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 gray</w:t>
            </w:r>
          </w:p>
        </w:tc>
        <w:tc>
          <w:tcPr>
            <w:tcW w:w="135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white</w:t>
            </w:r>
          </w:p>
        </w:tc>
        <w:tc>
          <w:tcPr>
            <w:tcW w:w="1800"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pearly/</w:t>
            </w:r>
            <w:r>
              <w:rPr>
                <w:rFonts w:eastAsia="Times New Roman" w:cs="Times New Roman"/>
                <w:color w:val="111111"/>
                <w:w w:val="101"/>
                <w:sz w:val="24"/>
                <w:szCs w:val="24"/>
              </w:rPr>
              <w:br/>
              <w:t>powdery</w:t>
            </w:r>
          </w:p>
        </w:tc>
        <w:tc>
          <w:tcPr>
            <w:tcW w:w="1980" w:type="dxa"/>
            <w:vAlign w:val="center"/>
          </w:tcPr>
          <w:p w:rsidR="00A821B5" w:rsidRPr="00334290" w:rsidRDefault="00101A4D" w:rsidP="00670608">
            <w:pPr>
              <w:spacing w:before="84" w:line="310" w:lineRule="exact"/>
              <w:rPr>
                <w:rFonts w:eastAsia="Times New Roman" w:cs="Times New Roman"/>
                <w:color w:val="111111"/>
                <w:w w:val="101"/>
                <w:sz w:val="24"/>
                <w:szCs w:val="24"/>
              </w:rPr>
            </w:pPr>
            <w:r>
              <w:rPr>
                <w:rFonts w:eastAsia="Times New Roman" w:cs="Times New Roman"/>
                <w:color w:val="111111"/>
                <w:w w:val="101"/>
                <w:sz w:val="24"/>
                <w:szCs w:val="24"/>
              </w:rPr>
              <w:t>1</w:t>
            </w:r>
          </w:p>
        </w:tc>
        <w:tc>
          <w:tcPr>
            <w:tcW w:w="5292" w:type="dxa"/>
            <w:vAlign w:val="center"/>
          </w:tcPr>
          <w:p w:rsidR="00A821B5" w:rsidRPr="00334290" w:rsidRDefault="00A821B5" w:rsidP="00670608">
            <w:pPr>
              <w:spacing w:before="84" w:line="310" w:lineRule="exact"/>
              <w:rPr>
                <w:rFonts w:eastAsia="Times New Roman" w:cs="Times New Roman"/>
                <w:color w:val="111111"/>
                <w:w w:val="101"/>
                <w:sz w:val="24"/>
                <w:szCs w:val="24"/>
              </w:rPr>
            </w:pPr>
            <w:r w:rsidRPr="00334290">
              <w:rPr>
                <w:rFonts w:eastAsia="Times New Roman" w:cs="Times New Roman"/>
                <w:color w:val="111111"/>
                <w:w w:val="101"/>
                <w:sz w:val="24"/>
                <w:szCs w:val="24"/>
              </w:rPr>
              <w:t>powders, medicines, food, paper</w:t>
            </w:r>
          </w:p>
        </w:tc>
      </w:tr>
    </w:tbl>
    <w:p w:rsidR="0089484E" w:rsidRPr="0089484E" w:rsidRDefault="0089484E" w:rsidP="00A821B5">
      <w:pPr>
        <w:rPr>
          <w:rFonts w:ascii="Times New Roman" w:hAnsi="Times New Roman" w:cs="Times New Roman"/>
          <w:b/>
          <w:bCs/>
          <w:sz w:val="24"/>
          <w:szCs w:val="24"/>
        </w:rPr>
      </w:pPr>
    </w:p>
    <w:sectPr w:rsidR="0089484E" w:rsidRPr="0089484E" w:rsidSect="00A821B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4C3" w:rsidRDefault="00BB44C3" w:rsidP="00BB44C3">
      <w:pPr>
        <w:spacing w:after="0" w:line="240" w:lineRule="auto"/>
      </w:pPr>
      <w:r>
        <w:separator/>
      </w:r>
    </w:p>
  </w:endnote>
  <w:endnote w:type="continuationSeparator" w:id="0">
    <w:p w:rsidR="00BB44C3" w:rsidRDefault="00BB44C3" w:rsidP="00BB4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4C3" w:rsidRDefault="00BB44C3" w:rsidP="00BB44C3">
      <w:pPr>
        <w:spacing w:after="0" w:line="240" w:lineRule="auto"/>
      </w:pPr>
      <w:r>
        <w:separator/>
      </w:r>
    </w:p>
  </w:footnote>
  <w:footnote w:type="continuationSeparator" w:id="0">
    <w:p w:rsidR="00BB44C3" w:rsidRDefault="00BB44C3" w:rsidP="00BB44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9235F"/>
    <w:multiLevelType w:val="hybridMultilevel"/>
    <w:tmpl w:val="C4B6F55A"/>
    <w:lvl w:ilvl="0" w:tplc="83967B5E">
      <w:start w:val="1"/>
      <w:numFmt w:val="bullet"/>
      <w:lvlText w:val="•"/>
      <w:lvlJc w:val="left"/>
      <w:pPr>
        <w:tabs>
          <w:tab w:val="num" w:pos="720"/>
        </w:tabs>
        <w:ind w:left="720" w:hanging="360"/>
      </w:pPr>
      <w:rPr>
        <w:rFonts w:ascii="Arial" w:hAnsi="Arial" w:hint="default"/>
      </w:rPr>
    </w:lvl>
    <w:lvl w:ilvl="1" w:tplc="120CC8AE">
      <w:start w:val="1"/>
      <w:numFmt w:val="decimal"/>
      <w:lvlText w:val="%2."/>
      <w:lvlJc w:val="left"/>
      <w:pPr>
        <w:tabs>
          <w:tab w:val="num" w:pos="1440"/>
        </w:tabs>
        <w:ind w:left="1440" w:hanging="360"/>
      </w:pPr>
      <w:rPr>
        <w:rFonts w:asciiTheme="minorHAnsi" w:eastAsiaTheme="minorHAnsi" w:hAnsiTheme="minorHAnsi" w:cstheme="minorBidi"/>
      </w:rPr>
    </w:lvl>
    <w:lvl w:ilvl="2" w:tplc="750CC53C" w:tentative="1">
      <w:start w:val="1"/>
      <w:numFmt w:val="bullet"/>
      <w:lvlText w:val="•"/>
      <w:lvlJc w:val="left"/>
      <w:pPr>
        <w:tabs>
          <w:tab w:val="num" w:pos="2160"/>
        </w:tabs>
        <w:ind w:left="2160" w:hanging="360"/>
      </w:pPr>
      <w:rPr>
        <w:rFonts w:ascii="Arial" w:hAnsi="Arial" w:hint="default"/>
      </w:rPr>
    </w:lvl>
    <w:lvl w:ilvl="3" w:tplc="20584B34" w:tentative="1">
      <w:start w:val="1"/>
      <w:numFmt w:val="bullet"/>
      <w:lvlText w:val="•"/>
      <w:lvlJc w:val="left"/>
      <w:pPr>
        <w:tabs>
          <w:tab w:val="num" w:pos="2880"/>
        </w:tabs>
        <w:ind w:left="2880" w:hanging="360"/>
      </w:pPr>
      <w:rPr>
        <w:rFonts w:ascii="Arial" w:hAnsi="Arial" w:hint="default"/>
      </w:rPr>
    </w:lvl>
    <w:lvl w:ilvl="4" w:tplc="5F408FCC" w:tentative="1">
      <w:start w:val="1"/>
      <w:numFmt w:val="bullet"/>
      <w:lvlText w:val="•"/>
      <w:lvlJc w:val="left"/>
      <w:pPr>
        <w:tabs>
          <w:tab w:val="num" w:pos="3600"/>
        </w:tabs>
        <w:ind w:left="3600" w:hanging="360"/>
      </w:pPr>
      <w:rPr>
        <w:rFonts w:ascii="Arial" w:hAnsi="Arial" w:hint="default"/>
      </w:rPr>
    </w:lvl>
    <w:lvl w:ilvl="5" w:tplc="23084404" w:tentative="1">
      <w:start w:val="1"/>
      <w:numFmt w:val="bullet"/>
      <w:lvlText w:val="•"/>
      <w:lvlJc w:val="left"/>
      <w:pPr>
        <w:tabs>
          <w:tab w:val="num" w:pos="4320"/>
        </w:tabs>
        <w:ind w:left="4320" w:hanging="360"/>
      </w:pPr>
      <w:rPr>
        <w:rFonts w:ascii="Arial" w:hAnsi="Arial" w:hint="default"/>
      </w:rPr>
    </w:lvl>
    <w:lvl w:ilvl="6" w:tplc="B76AE6C0" w:tentative="1">
      <w:start w:val="1"/>
      <w:numFmt w:val="bullet"/>
      <w:lvlText w:val="•"/>
      <w:lvlJc w:val="left"/>
      <w:pPr>
        <w:tabs>
          <w:tab w:val="num" w:pos="5040"/>
        </w:tabs>
        <w:ind w:left="5040" w:hanging="360"/>
      </w:pPr>
      <w:rPr>
        <w:rFonts w:ascii="Arial" w:hAnsi="Arial" w:hint="default"/>
      </w:rPr>
    </w:lvl>
    <w:lvl w:ilvl="7" w:tplc="D38AF7A0" w:tentative="1">
      <w:start w:val="1"/>
      <w:numFmt w:val="bullet"/>
      <w:lvlText w:val="•"/>
      <w:lvlJc w:val="left"/>
      <w:pPr>
        <w:tabs>
          <w:tab w:val="num" w:pos="5760"/>
        </w:tabs>
        <w:ind w:left="5760" w:hanging="360"/>
      </w:pPr>
      <w:rPr>
        <w:rFonts w:ascii="Arial" w:hAnsi="Arial" w:hint="default"/>
      </w:rPr>
    </w:lvl>
    <w:lvl w:ilvl="8" w:tplc="6E8AFCBE" w:tentative="1">
      <w:start w:val="1"/>
      <w:numFmt w:val="bullet"/>
      <w:lvlText w:val="•"/>
      <w:lvlJc w:val="left"/>
      <w:pPr>
        <w:tabs>
          <w:tab w:val="num" w:pos="6480"/>
        </w:tabs>
        <w:ind w:left="6480" w:hanging="360"/>
      </w:pPr>
      <w:rPr>
        <w:rFonts w:ascii="Arial" w:hAnsi="Arial" w:hint="default"/>
      </w:rPr>
    </w:lvl>
  </w:abstractNum>
  <w:abstractNum w:abstractNumId="1">
    <w:nsid w:val="49E04CEA"/>
    <w:multiLevelType w:val="hybridMultilevel"/>
    <w:tmpl w:val="0854C4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4C3"/>
    <w:rsid w:val="000355EB"/>
    <w:rsid w:val="00101A4D"/>
    <w:rsid w:val="00215C62"/>
    <w:rsid w:val="00244501"/>
    <w:rsid w:val="00274F40"/>
    <w:rsid w:val="00313EFB"/>
    <w:rsid w:val="003335CC"/>
    <w:rsid w:val="003E5FD8"/>
    <w:rsid w:val="005933C0"/>
    <w:rsid w:val="006A1AB7"/>
    <w:rsid w:val="006B0BE2"/>
    <w:rsid w:val="008206F0"/>
    <w:rsid w:val="0089484E"/>
    <w:rsid w:val="00A821B5"/>
    <w:rsid w:val="00BB44C3"/>
    <w:rsid w:val="00C20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4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4C3"/>
  </w:style>
  <w:style w:type="paragraph" w:styleId="Footer">
    <w:name w:val="footer"/>
    <w:basedOn w:val="Normal"/>
    <w:link w:val="FooterChar"/>
    <w:uiPriority w:val="99"/>
    <w:unhideWhenUsed/>
    <w:rsid w:val="00BB44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4C3"/>
  </w:style>
  <w:style w:type="paragraph" w:styleId="ListParagraph">
    <w:name w:val="List Paragraph"/>
    <w:basedOn w:val="Normal"/>
    <w:uiPriority w:val="34"/>
    <w:qFormat/>
    <w:rsid w:val="0089484E"/>
    <w:pPr>
      <w:ind w:left="720"/>
      <w:contextualSpacing/>
    </w:pPr>
  </w:style>
  <w:style w:type="table" w:styleId="TableGrid">
    <w:name w:val="Table Grid"/>
    <w:basedOn w:val="TableNormal"/>
    <w:uiPriority w:val="59"/>
    <w:rsid w:val="00820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4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4C3"/>
  </w:style>
  <w:style w:type="paragraph" w:styleId="Footer">
    <w:name w:val="footer"/>
    <w:basedOn w:val="Normal"/>
    <w:link w:val="FooterChar"/>
    <w:uiPriority w:val="99"/>
    <w:unhideWhenUsed/>
    <w:rsid w:val="00BB44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4C3"/>
  </w:style>
  <w:style w:type="paragraph" w:styleId="ListParagraph">
    <w:name w:val="List Paragraph"/>
    <w:basedOn w:val="Normal"/>
    <w:uiPriority w:val="34"/>
    <w:qFormat/>
    <w:rsid w:val="0089484E"/>
    <w:pPr>
      <w:ind w:left="720"/>
      <w:contextualSpacing/>
    </w:pPr>
  </w:style>
  <w:style w:type="table" w:styleId="TableGrid">
    <w:name w:val="Table Grid"/>
    <w:basedOn w:val="TableNormal"/>
    <w:uiPriority w:val="59"/>
    <w:rsid w:val="008206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5838">
      <w:bodyDiv w:val="1"/>
      <w:marLeft w:val="0"/>
      <w:marRight w:val="0"/>
      <w:marTop w:val="0"/>
      <w:marBottom w:val="0"/>
      <w:divBdr>
        <w:top w:val="none" w:sz="0" w:space="0" w:color="auto"/>
        <w:left w:val="none" w:sz="0" w:space="0" w:color="auto"/>
        <w:bottom w:val="none" w:sz="0" w:space="0" w:color="auto"/>
        <w:right w:val="none" w:sz="0" w:space="0" w:color="auto"/>
      </w:divBdr>
      <w:divsChild>
        <w:div w:id="1244414530">
          <w:marLeft w:val="547"/>
          <w:marRight w:val="0"/>
          <w:marTop w:val="144"/>
          <w:marBottom w:val="0"/>
          <w:divBdr>
            <w:top w:val="none" w:sz="0" w:space="0" w:color="auto"/>
            <w:left w:val="none" w:sz="0" w:space="0" w:color="auto"/>
            <w:bottom w:val="none" w:sz="0" w:space="0" w:color="auto"/>
            <w:right w:val="none" w:sz="0" w:space="0" w:color="auto"/>
          </w:divBdr>
        </w:div>
        <w:div w:id="151485880">
          <w:marLeft w:val="547"/>
          <w:marRight w:val="0"/>
          <w:marTop w:val="144"/>
          <w:marBottom w:val="0"/>
          <w:divBdr>
            <w:top w:val="none" w:sz="0" w:space="0" w:color="auto"/>
            <w:left w:val="none" w:sz="0" w:space="0" w:color="auto"/>
            <w:bottom w:val="none" w:sz="0" w:space="0" w:color="auto"/>
            <w:right w:val="none" w:sz="0" w:space="0" w:color="auto"/>
          </w:divBdr>
        </w:div>
        <w:div w:id="1896962495">
          <w:marLeft w:val="1166"/>
          <w:marRight w:val="0"/>
          <w:marTop w:val="125"/>
          <w:marBottom w:val="0"/>
          <w:divBdr>
            <w:top w:val="none" w:sz="0" w:space="0" w:color="auto"/>
            <w:left w:val="none" w:sz="0" w:space="0" w:color="auto"/>
            <w:bottom w:val="none" w:sz="0" w:space="0" w:color="auto"/>
            <w:right w:val="none" w:sz="0" w:space="0" w:color="auto"/>
          </w:divBdr>
        </w:div>
        <w:div w:id="254435751">
          <w:marLeft w:val="1166"/>
          <w:marRight w:val="0"/>
          <w:marTop w:val="125"/>
          <w:marBottom w:val="0"/>
          <w:divBdr>
            <w:top w:val="none" w:sz="0" w:space="0" w:color="auto"/>
            <w:left w:val="none" w:sz="0" w:space="0" w:color="auto"/>
            <w:bottom w:val="none" w:sz="0" w:space="0" w:color="auto"/>
            <w:right w:val="none" w:sz="0" w:space="0" w:color="auto"/>
          </w:divBdr>
        </w:div>
        <w:div w:id="997341963">
          <w:marLeft w:val="547"/>
          <w:marRight w:val="0"/>
          <w:marTop w:val="144"/>
          <w:marBottom w:val="0"/>
          <w:divBdr>
            <w:top w:val="none" w:sz="0" w:space="0" w:color="auto"/>
            <w:left w:val="none" w:sz="0" w:space="0" w:color="auto"/>
            <w:bottom w:val="none" w:sz="0" w:space="0" w:color="auto"/>
            <w:right w:val="none" w:sz="0" w:space="0" w:color="auto"/>
          </w:divBdr>
        </w:div>
        <w:div w:id="2004041954">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NDOMAB</dc:creator>
  <cp:lastModifiedBy>NDOMAB</cp:lastModifiedBy>
  <cp:revision>8</cp:revision>
  <cp:lastPrinted>2018-05-09T17:56:00Z</cp:lastPrinted>
  <dcterms:created xsi:type="dcterms:W3CDTF">2018-05-09T17:34:00Z</dcterms:created>
  <dcterms:modified xsi:type="dcterms:W3CDTF">2018-05-30T17:05:00Z</dcterms:modified>
</cp:coreProperties>
</file>